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6D1BC">
      <w:pPr>
        <w:spacing w:line="600" w:lineRule="exact"/>
        <w:rPr>
          <w:rFonts w:hint="eastAsia" w:ascii="黑体" w:hAnsi="黑体" w:eastAsia="黑体" w:cs="黑体"/>
          <w:color w:val="auto"/>
          <w:szCs w:val="32"/>
        </w:rPr>
      </w:pPr>
      <w:bookmarkStart w:id="0" w:name="_GoBack"/>
      <w:bookmarkEnd w:id="0"/>
      <w:r>
        <w:rPr>
          <w:rFonts w:hint="eastAsia" w:ascii="黑体" w:hAnsi="黑体" w:eastAsia="黑体" w:cs="黑体"/>
          <w:color w:val="auto"/>
          <w:szCs w:val="32"/>
        </w:rPr>
        <w:t>附件3</w:t>
      </w:r>
    </w:p>
    <w:p w14:paraId="54B062D2">
      <w:pPr>
        <w:spacing w:line="600" w:lineRule="exact"/>
        <w:rPr>
          <w:rFonts w:hint="eastAsia" w:ascii="仿宋_GB2312" w:hAnsi="黑体" w:cs="黑体"/>
          <w:color w:val="auto"/>
          <w:szCs w:val="32"/>
        </w:rPr>
      </w:pPr>
    </w:p>
    <w:p w14:paraId="7DC32984">
      <w:pPr>
        <w:spacing w:line="600" w:lineRule="exact"/>
        <w:jc w:val="center"/>
        <w:rPr>
          <w:rFonts w:hint="eastAsia" w:ascii="方正小标宋_GBK" w:hAnsi="方正小标宋_GBK" w:eastAsia="方正小标宋_GBK" w:cs="方正小标宋_GBK"/>
          <w:color w:val="auto"/>
          <w:sz w:val="44"/>
          <w:szCs w:val="44"/>
        </w:rPr>
      </w:pPr>
      <w:r>
        <w:rPr>
          <w:rFonts w:hint="eastAsia" w:ascii="方正小标宋简体" w:hAnsi="方正小标宋简体" w:eastAsia="方正小标宋简体" w:cs="方正小标宋简体"/>
          <w:b/>
          <w:bCs/>
          <w:color w:val="auto"/>
          <w:sz w:val="44"/>
          <w:szCs w:val="44"/>
          <w:lang w:val="en-US" w:eastAsia="zh-CN"/>
        </w:rPr>
        <w:t>咸宁市</w:t>
      </w:r>
      <w:r>
        <w:rPr>
          <w:rFonts w:hint="eastAsia" w:ascii="方正小标宋简体" w:hAnsi="方正小标宋简体" w:eastAsia="方正小标宋简体" w:cs="方正小标宋简体"/>
          <w:b/>
          <w:bCs/>
          <w:color w:val="auto"/>
          <w:sz w:val="44"/>
          <w:szCs w:val="44"/>
        </w:rPr>
        <w:t>揭榜制科技项目诚信承诺书</w:t>
      </w:r>
    </w:p>
    <w:p w14:paraId="6B75AE36">
      <w:pPr>
        <w:adjustRightInd w:val="0"/>
        <w:snapToGrid w:val="0"/>
        <w:spacing w:line="600" w:lineRule="exact"/>
        <w:jc w:val="center"/>
        <w:rPr>
          <w:rFonts w:hint="eastAsia" w:ascii="楷体_GB2312" w:hAnsi="楷体" w:eastAsia="楷体_GB2312" w:cs="华文仿宋"/>
          <w:color w:val="auto"/>
          <w:szCs w:val="32"/>
        </w:rPr>
      </w:pPr>
      <w:r>
        <w:rPr>
          <w:rFonts w:hint="eastAsia" w:ascii="楷体_GB2312" w:hAnsi="楷体" w:eastAsia="楷体_GB2312" w:cs="华文仿宋"/>
          <w:color w:val="auto"/>
          <w:szCs w:val="32"/>
        </w:rPr>
        <w:t>（项目负责人部分）</w:t>
      </w:r>
    </w:p>
    <w:p w14:paraId="4D5E4E00">
      <w:pPr>
        <w:snapToGrid w:val="0"/>
        <w:spacing w:line="600" w:lineRule="exact"/>
        <w:rPr>
          <w:rFonts w:hint="eastAsia" w:ascii="仿宋_GB2312" w:hAnsi="仿宋"/>
          <w:color w:val="auto"/>
          <w:szCs w:val="32"/>
        </w:rPr>
      </w:pPr>
    </w:p>
    <w:p w14:paraId="513BD71B">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本人自愿提交本项目可行性方案，</w:t>
      </w:r>
      <w:r>
        <w:rPr>
          <w:rFonts w:hint="eastAsia" w:ascii="仿宋_GB2312" w:hAnsi="仿宋_GB2312" w:cs="仿宋_GB2312"/>
          <w:b/>
          <w:bCs/>
          <w:color w:val="auto"/>
          <w:szCs w:val="32"/>
        </w:rPr>
        <w:t>在此郑重承诺：</w:t>
      </w:r>
      <w:r>
        <w:rPr>
          <w:rFonts w:hint="eastAsia" w:ascii="仿宋_GB2312" w:hAnsi="仿宋_GB2312" w:cs="仿宋_GB2312"/>
          <w:color w:val="auto"/>
          <w:szCs w:val="32"/>
        </w:rPr>
        <w:t>严格遵守《关于进一步加强科研诚信建设的若干意见》规定，所申报材料和相关内容真实有效，不存在违背科研诚信要求的行为；申报材料符合《中华人民共和国保守国家秘密法》和《科学技术保密规定》等相关法律法规；在参与</w:t>
      </w:r>
      <w:r>
        <w:rPr>
          <w:rFonts w:hint="eastAsia" w:ascii="仿宋_GB2312" w:hAnsi="仿宋_GB2312" w:cs="仿宋_GB2312"/>
          <w:color w:val="auto"/>
          <w:szCs w:val="32"/>
          <w:lang w:val="en-US" w:eastAsia="zh-CN"/>
        </w:rPr>
        <w:t>咸宁市</w:t>
      </w:r>
      <w:r>
        <w:rPr>
          <w:rFonts w:hint="eastAsia" w:ascii="仿宋_GB2312" w:hAnsi="仿宋_GB2312" w:cs="仿宋_GB2312"/>
          <w:color w:val="auto"/>
          <w:szCs w:val="32"/>
        </w:rPr>
        <w:t>科技计划项目申报、评审和</w:t>
      </w:r>
      <w:r>
        <w:rPr>
          <w:rFonts w:hint="eastAsia" w:ascii="仿宋_GB2312" w:hAnsi="仿宋_GB2312" w:cs="仿宋_GB2312"/>
          <w:color w:val="auto"/>
          <w:szCs w:val="32"/>
          <w:lang w:eastAsia="zh-CN"/>
        </w:rPr>
        <w:t>实施全过程</w:t>
      </w:r>
      <w:r>
        <w:rPr>
          <w:rFonts w:hint="eastAsia" w:ascii="仿宋_GB2312" w:hAnsi="仿宋_GB2312" w:cs="仿宋_GB2312"/>
          <w:color w:val="auto"/>
          <w:szCs w:val="32"/>
        </w:rPr>
        <w:t>，恪守职业规范和科学道德，遵守工作纪律，杜绝以下行为：</w:t>
      </w:r>
    </w:p>
    <w:p w14:paraId="668D1FB3">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（一）抄袭、剽窃他人科研成果或者伪造、篡改研究数据、研究结论；</w:t>
      </w:r>
    </w:p>
    <w:p w14:paraId="4CB23E50">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（二）购买、代写、代投论文，虚构同行评议专家及评议意见；</w:t>
      </w:r>
    </w:p>
    <w:p w14:paraId="4FD460D9">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（三）违反论文署名规范，擅自标注或虚假标注获得科技计划等资助；</w:t>
      </w:r>
    </w:p>
    <w:p w14:paraId="2EC2E9B6">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（四）弄虚作假，骗取科技计划项目、科研经费以及奖励、荣誉等；</w:t>
      </w:r>
    </w:p>
    <w:p w14:paraId="3D8AEEBD">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（五）在项目可行性方案中以高指标通过评审，在任务书签订时故意篡改降低任务书中相应指标；</w:t>
      </w:r>
    </w:p>
    <w:p w14:paraId="20B4EB98">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（六）以任何形式探听尚未公布的评审专家名单及其他评审过程中的保密信息；</w:t>
      </w:r>
    </w:p>
    <w:p w14:paraId="0C481AC5">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（七）本人或委托他人通过各种方式及各种途径联系有关专家进行请托、游说，违规到评审会议驻地游说评审专家和工作人员</w:t>
      </w:r>
      <w:r>
        <w:rPr>
          <w:rFonts w:hint="eastAsia" w:ascii="仿宋_GB2312" w:hAnsi="仿宋_GB2312" w:cs="仿宋_GB2312"/>
          <w:color w:val="auto"/>
          <w:szCs w:val="32"/>
          <w:lang w:eastAsia="zh-CN"/>
        </w:rPr>
        <w:t>，</w:t>
      </w:r>
      <w:r>
        <w:rPr>
          <w:rFonts w:hint="eastAsia" w:ascii="仿宋_GB2312" w:hAnsi="仿宋_GB2312" w:cs="仿宋_GB2312"/>
          <w:color w:val="auto"/>
          <w:szCs w:val="32"/>
        </w:rPr>
        <w:t>询问评审或尚未正式向社会公布的信息等干扰评审或可能影响评审公正性的活动；</w:t>
      </w:r>
    </w:p>
    <w:p w14:paraId="36E81D8A">
      <w:pPr>
        <w:snapToGrid w:val="0"/>
        <w:spacing w:line="600" w:lineRule="exact"/>
        <w:rPr>
          <w:rFonts w:hint="eastAsia" w:ascii="仿宋_GB2312" w:hAnsi="仿宋_GB2312" w:cs="仿宋_GB2312"/>
          <w:color w:val="auto"/>
          <w:spacing w:val="8"/>
          <w:szCs w:val="32"/>
        </w:rPr>
      </w:pPr>
      <w:r>
        <w:rPr>
          <w:rFonts w:hint="eastAsia" w:ascii="仿宋_GB2312" w:hAnsi="仿宋_GB2312" w:cs="仿宋_GB2312"/>
          <w:color w:val="auto"/>
          <w:szCs w:val="32"/>
        </w:rPr>
        <w:t xml:space="preserve">    （八）向评审工作人员、评审专家等提供任何形式的礼品、礼金、有价证券、支付凭证、商业预付卡、电子红包，或提供宴请、旅游、娱乐健身</w:t>
      </w:r>
      <w:r>
        <w:rPr>
          <w:rFonts w:hint="eastAsia" w:ascii="仿宋_GB2312" w:hAnsi="仿宋_GB2312" w:cs="仿宋_GB2312"/>
          <w:color w:val="auto"/>
          <w:szCs w:val="32"/>
          <w:lang w:eastAsia="zh-CN"/>
        </w:rPr>
        <w:t>等</w:t>
      </w:r>
      <w:r>
        <w:rPr>
          <w:rFonts w:hint="eastAsia" w:ascii="仿宋_GB2312" w:hAnsi="仿宋_GB2312" w:cs="仿宋_GB2312"/>
          <w:color w:val="auto"/>
          <w:szCs w:val="32"/>
        </w:rPr>
        <w:t>可能影响评审公正性的活动</w:t>
      </w:r>
      <w:r>
        <w:rPr>
          <w:rFonts w:hint="eastAsia" w:ascii="仿宋_GB2312" w:hAnsi="仿宋_GB2312" w:cs="仿宋_GB2312"/>
          <w:color w:val="auto"/>
          <w:spacing w:val="8"/>
          <w:szCs w:val="32"/>
        </w:rPr>
        <w:t>；</w:t>
      </w:r>
    </w:p>
    <w:p w14:paraId="2B522BEC">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（九）</w:t>
      </w:r>
      <w:r>
        <w:rPr>
          <w:rFonts w:hint="eastAsia" w:ascii="仿宋_GB2312" w:hAnsi="仿宋_GB2312" w:cs="仿宋_GB2312"/>
          <w:color w:val="auto"/>
          <w:szCs w:val="32"/>
          <w:lang w:eastAsia="zh-CN"/>
        </w:rPr>
        <w:t>其他</w:t>
      </w:r>
      <w:r>
        <w:rPr>
          <w:rFonts w:hint="eastAsia" w:ascii="仿宋_GB2312" w:hAnsi="仿宋_GB2312" w:cs="仿宋_GB2312"/>
          <w:color w:val="auto"/>
          <w:szCs w:val="32"/>
        </w:rPr>
        <w:t>违反财经纪律和相关管理规定的行为。</w:t>
      </w:r>
    </w:p>
    <w:p w14:paraId="3AF2C4A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cs="仿宋_GB2312"/>
          <w:color w:val="auto"/>
          <w:szCs w:val="32"/>
        </w:rPr>
      </w:pPr>
      <w:r>
        <w:rPr>
          <w:rFonts w:hint="eastAsia" w:ascii="仿宋_GB2312" w:hAnsi="仿宋_GB2312" w:cs="仿宋_GB2312"/>
          <w:color w:val="auto"/>
          <w:szCs w:val="32"/>
        </w:rPr>
        <w:t>如有违反，本人愿接受项目管理机构和相关部门做出的各项处理决定，包括但不限于取消项目承担资格，追回项目经费，向社会通报违规情况，取消一定期限国家、省级科技计划项目</w:t>
      </w:r>
      <w:r>
        <w:rPr>
          <w:rFonts w:hint="eastAsia" w:ascii="仿宋_GB2312" w:hAnsi="仿宋_GB2312" w:cs="仿宋_GB2312"/>
          <w:color w:val="auto"/>
          <w:szCs w:val="32"/>
          <w:lang w:val="en-US" w:eastAsia="zh-CN"/>
        </w:rPr>
        <w:t>推荐</w:t>
      </w:r>
      <w:r>
        <w:rPr>
          <w:rFonts w:hint="eastAsia" w:ascii="仿宋_GB2312" w:hAnsi="仿宋_GB2312" w:cs="仿宋_GB2312"/>
          <w:color w:val="auto"/>
          <w:szCs w:val="32"/>
        </w:rPr>
        <w:t>资格</w:t>
      </w:r>
      <w:r>
        <w:rPr>
          <w:rFonts w:hint="eastAsia" w:ascii="仿宋_GB2312" w:hAnsi="宋体"/>
          <w:color w:val="auto"/>
          <w:szCs w:val="32"/>
          <w:lang w:val="en-US" w:eastAsia="zh-CN"/>
        </w:rPr>
        <w:t>和市级科技项目申报资格</w:t>
      </w:r>
      <w:r>
        <w:rPr>
          <w:rFonts w:hint="eastAsia" w:ascii="仿宋_GB2312" w:hAnsi="仿宋_GB2312" w:cs="仿宋_GB2312"/>
          <w:color w:val="auto"/>
          <w:szCs w:val="32"/>
        </w:rPr>
        <w:t>，记入科研诚信严重失信行为数据库以及接受相应的</w:t>
      </w:r>
      <w:r>
        <w:rPr>
          <w:rFonts w:hint="eastAsia" w:ascii="仿宋_GB2312" w:hAnsi="仿宋_GB2312" w:cs="仿宋_GB2312"/>
          <w:color w:val="auto"/>
          <w:szCs w:val="32"/>
          <w:lang w:eastAsia="zh-CN"/>
        </w:rPr>
        <w:t>党纪政纪处分</w:t>
      </w:r>
      <w:r>
        <w:rPr>
          <w:rFonts w:hint="eastAsia" w:ascii="仿宋_GB2312" w:hAnsi="仿宋_GB2312" w:cs="仿宋_GB2312"/>
          <w:color w:val="auto"/>
          <w:szCs w:val="32"/>
        </w:rPr>
        <w:t xml:space="preserve">等。                  </w:t>
      </w:r>
    </w:p>
    <w:p w14:paraId="18CD3054">
      <w:pPr>
        <w:snapToGrid w:val="0"/>
        <w:spacing w:line="600" w:lineRule="exact"/>
        <w:rPr>
          <w:rFonts w:hint="eastAsia" w:ascii="仿宋_GB2312" w:hAnsi="仿宋_GB2312" w:cs="仿宋_GB2312"/>
          <w:color w:val="auto"/>
          <w:szCs w:val="32"/>
        </w:rPr>
      </w:pPr>
      <w:r>
        <w:rPr>
          <w:rFonts w:hint="eastAsia" w:ascii="仿宋_GB2312" w:hAnsi="仿宋_GB2312" w:cs="仿宋_GB2312"/>
          <w:color w:val="auto"/>
          <w:szCs w:val="32"/>
        </w:rPr>
        <w:t xml:space="preserve">                               </w:t>
      </w:r>
    </w:p>
    <w:p w14:paraId="39AC4604">
      <w:pPr>
        <w:snapToGrid w:val="0"/>
        <w:spacing w:line="600" w:lineRule="exact"/>
        <w:jc w:val="center"/>
        <w:rPr>
          <w:rFonts w:hint="eastAsia" w:ascii="仿宋_GB2312" w:hAnsi="仿宋_GB2312" w:cs="仿宋_GB2312"/>
          <w:color w:val="auto"/>
          <w:szCs w:val="32"/>
        </w:rPr>
      </w:pPr>
      <w:r>
        <w:rPr>
          <w:rFonts w:hint="eastAsia" w:ascii="仿宋_GB2312" w:hAnsi="仿宋_GB2312" w:cs="仿宋_GB2312"/>
          <w:color w:val="auto"/>
          <w:szCs w:val="32"/>
        </w:rPr>
        <w:t xml:space="preserve">                             签字：</w:t>
      </w:r>
    </w:p>
    <w:p w14:paraId="1F289500">
      <w:pPr>
        <w:snapToGrid w:val="0"/>
        <w:spacing w:line="600" w:lineRule="exact"/>
        <w:jc w:val="center"/>
        <w:rPr>
          <w:rFonts w:hint="eastAsia" w:ascii="仿宋_GB2312" w:hAnsi="仿宋_GB2312" w:cs="仿宋_GB2312"/>
          <w:color w:val="auto"/>
          <w:szCs w:val="32"/>
        </w:rPr>
      </w:pPr>
      <w:r>
        <w:rPr>
          <w:rFonts w:hint="eastAsia" w:ascii="仿宋_GB2312" w:hAnsi="仿宋_GB2312" w:cs="仿宋_GB2312"/>
          <w:color w:val="auto"/>
          <w:szCs w:val="32"/>
        </w:rPr>
        <w:t xml:space="preserve">                             日期：</w:t>
      </w:r>
    </w:p>
    <w:p w14:paraId="5B82B154">
      <w:pPr>
        <w:snapToGrid w:val="0"/>
        <w:spacing w:line="600" w:lineRule="exact"/>
        <w:jc w:val="center"/>
        <w:rPr>
          <w:rFonts w:hint="eastAsia" w:ascii="仿宋_GB2312" w:hAnsi="仿宋_GB2312" w:cs="仿宋_GB2312"/>
          <w:color w:val="auto"/>
          <w:szCs w:val="32"/>
        </w:rPr>
      </w:pPr>
    </w:p>
    <w:p w14:paraId="1B4DDB76">
      <w:pPr>
        <w:snapToGrid w:val="0"/>
        <w:spacing w:line="600" w:lineRule="exact"/>
        <w:jc w:val="center"/>
        <w:rPr>
          <w:rFonts w:hint="eastAsia" w:ascii="仿宋_GB2312" w:hAnsi="仿宋_GB2312" w:cs="仿宋_GB2312"/>
          <w:b/>
          <w:color w:val="auto"/>
          <w:szCs w:val="32"/>
        </w:rPr>
      </w:pPr>
    </w:p>
    <w:p w14:paraId="64725CCB">
      <w:pPr>
        <w:spacing w:line="600" w:lineRule="exact"/>
        <w:jc w:val="center"/>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lang w:val="en-US" w:eastAsia="zh-CN"/>
        </w:rPr>
        <w:t>咸宁市揭榜制科技项目诚信承诺书</w:t>
      </w:r>
    </w:p>
    <w:p w14:paraId="22509A67">
      <w:pPr>
        <w:snapToGrid w:val="0"/>
        <w:spacing w:line="600" w:lineRule="exact"/>
        <w:jc w:val="center"/>
        <w:rPr>
          <w:rFonts w:hint="eastAsia" w:ascii="楷体_GB2312" w:hAnsi="楷体" w:eastAsia="楷体_GB2312"/>
          <w:color w:val="auto"/>
          <w:szCs w:val="32"/>
        </w:rPr>
      </w:pPr>
      <w:r>
        <w:rPr>
          <w:rFonts w:hint="eastAsia" w:ascii="楷体_GB2312" w:hAnsi="楷体" w:eastAsia="楷体_GB2312"/>
          <w:color w:val="auto"/>
          <w:szCs w:val="32"/>
        </w:rPr>
        <w:t>（单位部分）</w:t>
      </w:r>
    </w:p>
    <w:p w14:paraId="0496D1FB">
      <w:pPr>
        <w:snapToGrid w:val="0"/>
        <w:spacing w:line="600" w:lineRule="exact"/>
        <w:rPr>
          <w:rFonts w:hint="eastAsia" w:ascii="仿宋_GB2312" w:hAnsi="宋体"/>
          <w:color w:val="auto"/>
          <w:szCs w:val="32"/>
        </w:rPr>
      </w:pPr>
    </w:p>
    <w:p w14:paraId="72244844">
      <w:pPr>
        <w:snapToGrid w:val="0"/>
        <w:spacing w:line="600" w:lineRule="exact"/>
        <w:rPr>
          <w:rFonts w:hint="eastAsia" w:ascii="仿宋_GB2312" w:hAnsi="宋体"/>
          <w:color w:val="auto"/>
          <w:szCs w:val="32"/>
        </w:rPr>
      </w:pPr>
      <w:r>
        <w:rPr>
          <w:rFonts w:hint="eastAsia" w:ascii="仿宋_GB2312" w:hAnsi="宋体"/>
          <w:color w:val="auto"/>
          <w:szCs w:val="32"/>
        </w:rPr>
        <w:t xml:space="preserve">    本单位自愿提交本项目可行性方案，</w:t>
      </w:r>
      <w:r>
        <w:rPr>
          <w:rFonts w:hint="eastAsia" w:ascii="仿宋_GB2312" w:hAnsi="黑体" w:cs="黑体"/>
          <w:b/>
          <w:bCs/>
          <w:color w:val="auto"/>
          <w:szCs w:val="32"/>
        </w:rPr>
        <w:t>在此郑重承诺</w:t>
      </w:r>
      <w:r>
        <w:rPr>
          <w:rFonts w:hint="eastAsia" w:ascii="仿宋_GB2312" w:hAnsi="宋体"/>
          <w:color w:val="auto"/>
          <w:szCs w:val="32"/>
        </w:rPr>
        <w:t>：本单位严格履行法人负责制，已就所申报材料内容的真实性和完整性进行审核，不存在违背《关于进一步加强科研诚信建设的若干意见》规定和</w:t>
      </w:r>
      <w:r>
        <w:rPr>
          <w:rFonts w:hint="eastAsia" w:ascii="仿宋_GB2312" w:hAnsi="宋体"/>
          <w:color w:val="auto"/>
          <w:szCs w:val="32"/>
          <w:lang w:eastAsia="zh-CN"/>
        </w:rPr>
        <w:t>其他</w:t>
      </w:r>
      <w:r>
        <w:rPr>
          <w:rFonts w:hint="eastAsia" w:ascii="仿宋_GB2312" w:hAnsi="宋体"/>
          <w:color w:val="auto"/>
          <w:szCs w:val="32"/>
        </w:rPr>
        <w:t>科研诚信要求的行为，申报材料符合《中华人民共和国保守国家秘密法》和《科学技术保密规定》等相关法律法规，在参与项目申报和评审活动全过程中，遵守工作纪律，杜绝以下行为：</w:t>
      </w:r>
    </w:p>
    <w:p w14:paraId="29D00EA1">
      <w:pPr>
        <w:snapToGrid w:val="0"/>
        <w:spacing w:line="600" w:lineRule="exact"/>
        <w:rPr>
          <w:rFonts w:hint="eastAsia" w:ascii="仿宋_GB2312" w:hAnsi="宋体"/>
          <w:color w:val="auto"/>
          <w:szCs w:val="32"/>
        </w:rPr>
      </w:pPr>
      <w:r>
        <w:rPr>
          <w:rFonts w:hint="eastAsia" w:ascii="仿宋_GB2312" w:hAnsi="宋体"/>
          <w:color w:val="auto"/>
          <w:szCs w:val="32"/>
        </w:rPr>
        <w:t xml:space="preserve">    （一）采取贿赂或变相贿赂、造假、剽窃、故意重复申报等不正当手段获取科技计划项目承担资格；</w:t>
      </w:r>
    </w:p>
    <w:p w14:paraId="6F213644">
      <w:pPr>
        <w:snapToGrid w:val="0"/>
        <w:spacing w:line="600" w:lineRule="exact"/>
        <w:rPr>
          <w:rFonts w:hint="eastAsia" w:ascii="仿宋_GB2312" w:hAnsi="宋体"/>
          <w:color w:val="auto"/>
          <w:szCs w:val="32"/>
        </w:rPr>
      </w:pPr>
      <w:r>
        <w:rPr>
          <w:rFonts w:hint="eastAsia" w:ascii="仿宋_GB2312" w:hAnsi="宋体"/>
          <w:color w:val="auto"/>
          <w:szCs w:val="32"/>
        </w:rPr>
        <w:t xml:space="preserve">    （二）以任何形式探听未公开的评审专家名单及其他评审过程中的保密信息；</w:t>
      </w:r>
    </w:p>
    <w:p w14:paraId="5E68B662">
      <w:pPr>
        <w:snapToGrid w:val="0"/>
        <w:spacing w:line="600" w:lineRule="exact"/>
        <w:rPr>
          <w:rFonts w:hint="eastAsia" w:ascii="仿宋_GB2312" w:hAnsi="宋体"/>
          <w:color w:val="auto"/>
          <w:szCs w:val="32"/>
        </w:rPr>
      </w:pPr>
      <w:r>
        <w:rPr>
          <w:rFonts w:hint="eastAsia" w:ascii="仿宋_GB2312" w:hAnsi="宋体"/>
          <w:color w:val="auto"/>
          <w:szCs w:val="32"/>
        </w:rPr>
        <w:t xml:space="preserve">    （三）组织或协助项目团队向评审工作人员、评审专家等提供任何形式的礼品、礼金、有价证券、支付凭证、商业预付卡、电子红包等</w:t>
      </w:r>
      <w:r>
        <w:rPr>
          <w:rFonts w:hint="eastAsia" w:ascii="仿宋_GB2312" w:hAnsi="宋体"/>
          <w:color w:val="auto"/>
          <w:szCs w:val="32"/>
          <w:lang w:eastAsia="zh-CN"/>
        </w:rPr>
        <w:t>，</w:t>
      </w:r>
      <w:r>
        <w:rPr>
          <w:rFonts w:hint="eastAsia" w:ascii="仿宋_GB2312" w:hAnsi="宋体"/>
          <w:color w:val="auto"/>
          <w:szCs w:val="32"/>
        </w:rPr>
        <w:t>宴请评审组织者、评审专家，或向评审组织者、评审专家提供旅游、娱乐健身等可能影响评审公正性的活动；</w:t>
      </w:r>
    </w:p>
    <w:p w14:paraId="295DABF6">
      <w:pPr>
        <w:snapToGrid w:val="0"/>
        <w:spacing w:line="600" w:lineRule="exact"/>
        <w:rPr>
          <w:rFonts w:hint="eastAsia" w:ascii="仿宋_GB2312" w:hAnsi="宋体"/>
          <w:color w:val="auto"/>
          <w:szCs w:val="32"/>
        </w:rPr>
      </w:pPr>
      <w:r>
        <w:rPr>
          <w:rFonts w:hint="eastAsia" w:ascii="仿宋_GB2312" w:hAnsi="宋体"/>
          <w:color w:val="auto"/>
          <w:szCs w:val="32"/>
        </w:rPr>
        <w:t xml:space="preserve">    （四）包庇、纵容项目团队虚假申报项目，甚至骗取国家、省级</w:t>
      </w:r>
      <w:r>
        <w:rPr>
          <w:rFonts w:hint="eastAsia" w:ascii="仿宋_GB2312" w:hAnsi="宋体"/>
          <w:color w:val="auto"/>
          <w:szCs w:val="32"/>
          <w:lang w:eastAsia="zh-CN"/>
        </w:rPr>
        <w:t>、</w:t>
      </w:r>
      <w:r>
        <w:rPr>
          <w:rFonts w:hint="eastAsia" w:ascii="仿宋_GB2312" w:hAnsi="宋体"/>
          <w:color w:val="auto"/>
          <w:szCs w:val="32"/>
          <w:lang w:val="en-US" w:eastAsia="zh-CN"/>
        </w:rPr>
        <w:t>市级</w:t>
      </w:r>
      <w:r>
        <w:rPr>
          <w:rFonts w:hint="eastAsia" w:ascii="仿宋_GB2312" w:hAnsi="宋体"/>
          <w:color w:val="auto"/>
          <w:szCs w:val="32"/>
        </w:rPr>
        <w:t>科技计划项目；</w:t>
      </w:r>
    </w:p>
    <w:p w14:paraId="5DD2D74D">
      <w:pPr>
        <w:snapToGrid w:val="0"/>
        <w:spacing w:line="600" w:lineRule="exact"/>
        <w:rPr>
          <w:rFonts w:hint="eastAsia" w:ascii="仿宋_GB2312" w:hAnsi="宋体"/>
          <w:color w:val="auto"/>
          <w:szCs w:val="32"/>
        </w:rPr>
      </w:pPr>
      <w:r>
        <w:rPr>
          <w:rFonts w:hint="eastAsia" w:ascii="仿宋_GB2312" w:hAnsi="宋体"/>
          <w:color w:val="auto"/>
          <w:szCs w:val="32"/>
        </w:rPr>
        <w:t xml:space="preserve">    （五）包庇、纵容项目团队，甚至帮助项目团队采取“打招呼”等方式，影响评审公正；</w:t>
      </w:r>
    </w:p>
    <w:p w14:paraId="4BE87EA5">
      <w:pPr>
        <w:snapToGrid w:val="0"/>
        <w:spacing w:line="600" w:lineRule="exact"/>
        <w:rPr>
          <w:rFonts w:hint="eastAsia" w:ascii="仿宋_GB2312" w:hAnsi="宋体"/>
          <w:color w:val="auto"/>
          <w:szCs w:val="32"/>
        </w:rPr>
      </w:pPr>
      <w:r>
        <w:rPr>
          <w:rFonts w:hint="eastAsia" w:ascii="仿宋_GB2312" w:hAnsi="宋体"/>
          <w:color w:val="auto"/>
          <w:szCs w:val="32"/>
        </w:rPr>
        <w:t xml:space="preserve">    （六）在正式可行性方案中以高指标通过评审，在任务书签订时故意篡改降低任务书中相应指标；</w:t>
      </w:r>
    </w:p>
    <w:p w14:paraId="0248FA3D">
      <w:pPr>
        <w:snapToGrid w:val="0"/>
        <w:spacing w:line="600" w:lineRule="exact"/>
        <w:rPr>
          <w:rFonts w:hint="eastAsia" w:ascii="仿宋_GB2312" w:hAnsi="宋体"/>
          <w:color w:val="auto"/>
          <w:szCs w:val="32"/>
        </w:rPr>
      </w:pPr>
      <w:r>
        <w:rPr>
          <w:rFonts w:hint="eastAsia" w:ascii="仿宋_GB2312" w:hAnsi="宋体"/>
          <w:color w:val="auto"/>
          <w:szCs w:val="32"/>
        </w:rPr>
        <w:t xml:space="preserve">    （七）</w:t>
      </w:r>
      <w:r>
        <w:rPr>
          <w:rFonts w:hint="eastAsia" w:ascii="仿宋_GB2312" w:hAnsi="宋体"/>
          <w:color w:val="auto"/>
          <w:szCs w:val="32"/>
          <w:lang w:eastAsia="zh-CN"/>
        </w:rPr>
        <w:t>其他</w:t>
      </w:r>
      <w:r>
        <w:rPr>
          <w:rFonts w:hint="eastAsia" w:ascii="仿宋_GB2312" w:hAnsi="宋体"/>
          <w:color w:val="auto"/>
          <w:szCs w:val="32"/>
        </w:rPr>
        <w:t>违反财经纪律和相关管理规定的行为。</w:t>
      </w:r>
    </w:p>
    <w:p w14:paraId="46FFEDF4">
      <w:pPr>
        <w:snapToGrid w:val="0"/>
        <w:spacing w:line="600" w:lineRule="exact"/>
        <w:rPr>
          <w:rFonts w:hint="eastAsia" w:ascii="仿宋_GB2312" w:hAnsi="宋体"/>
          <w:color w:val="auto"/>
          <w:szCs w:val="32"/>
        </w:rPr>
      </w:pPr>
      <w:r>
        <w:rPr>
          <w:rFonts w:hint="eastAsia" w:ascii="仿宋_GB2312" w:hAnsi="宋体"/>
          <w:color w:val="auto"/>
          <w:szCs w:val="32"/>
        </w:rPr>
        <w:t xml:space="preserve">    如有违反，本单位愿接受项目管理机构和相关部门做出的各项处理决定，包括但不限于停拨或核减经费，追回项目经费，取消一定期限国家、省级科技计划项目</w:t>
      </w:r>
      <w:r>
        <w:rPr>
          <w:rFonts w:hint="eastAsia" w:ascii="仿宋_GB2312" w:hAnsi="宋体"/>
          <w:color w:val="auto"/>
          <w:szCs w:val="32"/>
          <w:lang w:val="en-US" w:eastAsia="zh-CN"/>
        </w:rPr>
        <w:t>推荐</w:t>
      </w:r>
      <w:r>
        <w:rPr>
          <w:rFonts w:hint="eastAsia" w:ascii="仿宋_GB2312" w:hAnsi="宋体"/>
          <w:color w:val="auto"/>
          <w:szCs w:val="32"/>
        </w:rPr>
        <w:t>资格</w:t>
      </w:r>
      <w:r>
        <w:rPr>
          <w:rFonts w:hint="eastAsia" w:ascii="仿宋_GB2312" w:hAnsi="宋体"/>
          <w:color w:val="auto"/>
          <w:szCs w:val="32"/>
          <w:lang w:val="en-US" w:eastAsia="zh-CN"/>
        </w:rPr>
        <w:t>和市级科技项目申报资格</w:t>
      </w:r>
      <w:r>
        <w:rPr>
          <w:rFonts w:hint="eastAsia" w:ascii="仿宋_GB2312" w:hAnsi="宋体"/>
          <w:color w:val="auto"/>
          <w:szCs w:val="32"/>
        </w:rPr>
        <w:t>，记入科研诚信严重失信行为数据库以及主要负责人接受相应</w:t>
      </w:r>
      <w:r>
        <w:rPr>
          <w:rFonts w:hint="eastAsia" w:ascii="仿宋_GB2312" w:hAnsi="宋体"/>
          <w:color w:val="auto"/>
          <w:szCs w:val="32"/>
          <w:lang w:eastAsia="zh-CN"/>
        </w:rPr>
        <w:t>党纪政纪处分</w:t>
      </w:r>
      <w:r>
        <w:rPr>
          <w:rFonts w:hint="eastAsia" w:ascii="仿宋_GB2312" w:hAnsi="宋体"/>
          <w:color w:val="auto"/>
          <w:szCs w:val="32"/>
        </w:rPr>
        <w:t>等。</w:t>
      </w:r>
    </w:p>
    <w:p w14:paraId="2F1AA45D">
      <w:pPr>
        <w:snapToGrid w:val="0"/>
        <w:spacing w:line="600" w:lineRule="exact"/>
        <w:rPr>
          <w:rFonts w:hint="eastAsia" w:ascii="仿宋_GB2312" w:hAnsi="宋体"/>
          <w:color w:val="auto"/>
          <w:szCs w:val="32"/>
        </w:rPr>
      </w:pPr>
    </w:p>
    <w:p w14:paraId="4248DCAA">
      <w:pPr>
        <w:snapToGrid w:val="0"/>
        <w:spacing w:line="600" w:lineRule="exact"/>
        <w:rPr>
          <w:rFonts w:hint="eastAsia" w:ascii="仿宋_GB2312" w:hAnsi="宋体"/>
          <w:color w:val="auto"/>
          <w:szCs w:val="32"/>
        </w:rPr>
      </w:pPr>
    </w:p>
    <w:p w14:paraId="56994BFE">
      <w:pPr>
        <w:snapToGrid w:val="0"/>
        <w:spacing w:line="600" w:lineRule="exact"/>
        <w:rPr>
          <w:rFonts w:hint="eastAsia" w:ascii="仿宋_GB2312" w:hAnsi="宋体"/>
          <w:color w:val="auto"/>
          <w:szCs w:val="32"/>
        </w:rPr>
      </w:pPr>
      <w:r>
        <w:rPr>
          <w:rFonts w:hint="eastAsia" w:ascii="仿宋_GB2312" w:hAnsi="宋体"/>
          <w:color w:val="auto"/>
          <w:szCs w:val="32"/>
        </w:rPr>
        <w:t xml:space="preserve">      需求单位签章：               揭榜单位签章：  </w:t>
      </w:r>
    </w:p>
    <w:p w14:paraId="4CA12736">
      <w:pPr>
        <w:snapToGrid w:val="0"/>
        <w:spacing w:line="600" w:lineRule="exact"/>
        <w:rPr>
          <w:rFonts w:hint="eastAsia" w:ascii="仿宋_GB2312" w:hAnsi="宋体"/>
          <w:color w:val="auto"/>
          <w:szCs w:val="32"/>
        </w:rPr>
      </w:pPr>
      <w:r>
        <w:rPr>
          <w:rFonts w:hint="eastAsia" w:ascii="仿宋_GB2312" w:hAnsi="宋体"/>
          <w:color w:val="auto"/>
          <w:szCs w:val="32"/>
        </w:rPr>
        <w:t xml:space="preserve">                             </w:t>
      </w:r>
    </w:p>
    <w:p w14:paraId="52AF9D0B">
      <w:r>
        <w:rPr>
          <w:rFonts w:hint="eastAsia" w:ascii="仿宋_GB2312" w:hAnsi="宋体"/>
          <w:color w:val="auto"/>
          <w:szCs w:val="32"/>
        </w:rPr>
        <w:t xml:space="preserve">                               日期：  </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1YzI0ZDQ1MTc2Nzg3NWJjMTRjYWRhMDQ0OGIxMzYifQ=="/>
  </w:docVars>
  <w:rsids>
    <w:rsidRoot w:val="2000772B"/>
    <w:rsid w:val="0748600C"/>
    <w:rsid w:val="0CE3096D"/>
    <w:rsid w:val="0E9E2932"/>
    <w:rsid w:val="0FC25AA9"/>
    <w:rsid w:val="133B24EE"/>
    <w:rsid w:val="19EE516D"/>
    <w:rsid w:val="1A4A57A0"/>
    <w:rsid w:val="1F7E044C"/>
    <w:rsid w:val="2000772B"/>
    <w:rsid w:val="227830B6"/>
    <w:rsid w:val="266233B3"/>
    <w:rsid w:val="26E91F77"/>
    <w:rsid w:val="2B3866F7"/>
    <w:rsid w:val="2CFD4D5E"/>
    <w:rsid w:val="2E854D74"/>
    <w:rsid w:val="35EA4102"/>
    <w:rsid w:val="3D103C87"/>
    <w:rsid w:val="4267725D"/>
    <w:rsid w:val="43695D2B"/>
    <w:rsid w:val="478E7B89"/>
    <w:rsid w:val="47BD6F89"/>
    <w:rsid w:val="48223734"/>
    <w:rsid w:val="489F6FA2"/>
    <w:rsid w:val="48CA2C44"/>
    <w:rsid w:val="50850D04"/>
    <w:rsid w:val="51CB001C"/>
    <w:rsid w:val="5B9104C7"/>
    <w:rsid w:val="5FB97144"/>
    <w:rsid w:val="621658A4"/>
    <w:rsid w:val="6BEC0D1C"/>
    <w:rsid w:val="772064B9"/>
    <w:rsid w:val="777C7B63"/>
    <w:rsid w:val="7B683207"/>
    <w:rsid w:val="7CBF040B"/>
    <w:rsid w:val="7DAD1076"/>
    <w:rsid w:val="7E516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color w:val="FF0000"/>
      <w:kern w:val="2"/>
      <w:sz w:val="32"/>
      <w:lang w:val="en-US" w:eastAsia="zh-CN" w:bidi="ar-SA"/>
    </w:rPr>
  </w:style>
  <w:style w:type="paragraph" w:styleId="2">
    <w:name w:val="heading 1"/>
    <w:basedOn w:val="1"/>
    <w:next w:val="1"/>
    <w:link w:val="6"/>
    <w:autoRedefine/>
    <w:qFormat/>
    <w:uiPriority w:val="0"/>
    <w:pPr>
      <w:spacing w:beforeAutospacing="0" w:afterAutospacing="0" w:line="600" w:lineRule="exact"/>
      <w:ind w:firstLine="0" w:firstLineChars="0"/>
      <w:jc w:val="center"/>
      <w:outlineLvl w:val="0"/>
    </w:pPr>
    <w:rPr>
      <w:rFonts w:hint="eastAsia" w:ascii="宋体" w:hAnsi="宋体" w:eastAsia="方正小标宋简体" w:cs="宋体"/>
      <w:bCs/>
      <w:kern w:val="44"/>
      <w:sz w:val="36"/>
      <w:szCs w:val="48"/>
      <w:lang w:bidi="ar"/>
    </w:rPr>
  </w:style>
  <w:style w:type="paragraph" w:styleId="3">
    <w:name w:val="heading 2"/>
    <w:basedOn w:val="1"/>
    <w:next w:val="1"/>
    <w:link w:val="14"/>
    <w:autoRedefine/>
    <w:semiHidden/>
    <w:unhideWhenUsed/>
    <w:qFormat/>
    <w:uiPriority w:val="0"/>
    <w:pPr>
      <w:spacing w:beforeAutospacing="0" w:after="0" w:afterAutospacing="0" w:line="600" w:lineRule="exact"/>
      <w:ind w:firstLine="0" w:firstLineChars="0"/>
      <w:jc w:val="center"/>
      <w:outlineLvl w:val="1"/>
    </w:pPr>
    <w:rPr>
      <w:rFonts w:hint="eastAsia" w:ascii="宋体" w:hAnsi="宋体" w:eastAsia="方正小标宋简体" w:cs="宋体"/>
      <w:bCs/>
      <w:kern w:val="0"/>
      <w:sz w:val="36"/>
      <w:szCs w:val="36"/>
      <w:lang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character" w:customStyle="1" w:styleId="6">
    <w:name w:val="标题 1 Char"/>
    <w:basedOn w:val="5"/>
    <w:link w:val="2"/>
    <w:autoRedefine/>
    <w:qFormat/>
    <w:uiPriority w:val="0"/>
    <w:rPr>
      <w:rFonts w:ascii="宋体" w:hAnsi="宋体" w:eastAsia="方正小标宋简体" w:cs="宋体"/>
      <w:kern w:val="44"/>
      <w:sz w:val="44"/>
    </w:rPr>
  </w:style>
  <w:style w:type="paragraph" w:customStyle="1" w:styleId="7">
    <w:name w:val="一级黑体"/>
    <w:basedOn w:val="1"/>
    <w:link w:val="10"/>
    <w:autoRedefine/>
    <w:qFormat/>
    <w:uiPriority w:val="0"/>
    <w:pPr>
      <w:spacing w:line="600" w:lineRule="exact"/>
      <w:ind w:firstLine="640" w:firstLineChars="200"/>
      <w:jc w:val="left"/>
    </w:pPr>
    <w:rPr>
      <w:rFonts w:hint="eastAsia" w:ascii="方正仿宋_GB2312" w:hAnsi="方正仿宋_GB2312" w:eastAsia="黑体" w:cs="方正仿宋_GB2312"/>
      <w:sz w:val="32"/>
      <w:szCs w:val="32"/>
    </w:rPr>
  </w:style>
  <w:style w:type="paragraph" w:customStyle="1" w:styleId="8">
    <w:name w:val="二级楷体"/>
    <w:basedOn w:val="1"/>
    <w:autoRedefine/>
    <w:qFormat/>
    <w:uiPriority w:val="0"/>
    <w:pPr>
      <w:spacing w:line="600" w:lineRule="exact"/>
      <w:ind w:firstLine="640" w:firstLineChars="200"/>
      <w:jc w:val="left"/>
    </w:pPr>
    <w:rPr>
      <w:rFonts w:hint="eastAsia" w:ascii="方正仿宋_GB2312" w:hAnsi="方正仿宋_GB2312" w:eastAsia="方正楷体_GB2312" w:cs="方正仿宋_GB2312"/>
      <w:sz w:val="32"/>
      <w:szCs w:val="32"/>
    </w:rPr>
  </w:style>
  <w:style w:type="paragraph" w:customStyle="1" w:styleId="9">
    <w:name w:val="三级仿宋—GB2312加粗"/>
    <w:basedOn w:val="1"/>
    <w:autoRedefine/>
    <w:qFormat/>
    <w:uiPriority w:val="0"/>
    <w:pPr>
      <w:spacing w:line="600" w:lineRule="exact"/>
      <w:ind w:firstLine="640" w:firstLineChars="200"/>
      <w:jc w:val="left"/>
    </w:pPr>
    <w:rPr>
      <w:rFonts w:hint="eastAsia" w:ascii="方正仿宋_GB2312" w:hAnsi="方正仿宋_GB2312" w:eastAsia="方正仿宋_GB2312" w:cs="方正仿宋_GB2312"/>
      <w:b/>
      <w:sz w:val="32"/>
      <w:szCs w:val="32"/>
    </w:rPr>
  </w:style>
  <w:style w:type="character" w:customStyle="1" w:styleId="10">
    <w:name w:val="一级黑体 Char"/>
    <w:link w:val="7"/>
    <w:autoRedefine/>
    <w:qFormat/>
    <w:uiPriority w:val="0"/>
    <w:rPr>
      <w:rFonts w:hint="eastAsia" w:ascii="方正仿宋_GB2312" w:hAnsi="方正仿宋_GB2312" w:eastAsia="黑体" w:cs="方正仿宋_GB2312"/>
      <w:sz w:val="32"/>
      <w:szCs w:val="32"/>
    </w:rPr>
  </w:style>
  <w:style w:type="paragraph" w:customStyle="1" w:styleId="11">
    <w:name w:val="仿宋三号"/>
    <w:basedOn w:val="1"/>
    <w:autoRedefine/>
    <w:qFormat/>
    <w:uiPriority w:val="0"/>
    <w:pPr>
      <w:spacing w:line="600" w:lineRule="exact"/>
      <w:ind w:firstLine="420" w:firstLineChars="200"/>
    </w:pPr>
    <w:rPr>
      <w:rFonts w:hint="default" w:eastAsia="仿宋_GB2312" w:asciiTheme="minorAscii" w:hAnsiTheme="minorAscii"/>
      <w:sz w:val="32"/>
    </w:rPr>
  </w:style>
  <w:style w:type="paragraph" w:customStyle="1" w:styleId="12">
    <w:name w:val="文号"/>
    <w:basedOn w:val="1"/>
    <w:next w:val="1"/>
    <w:autoRedefine/>
    <w:qFormat/>
    <w:uiPriority w:val="0"/>
    <w:pPr>
      <w:spacing w:line="600" w:lineRule="exact"/>
      <w:jc w:val="center"/>
      <w:outlineLvl w:val="1"/>
    </w:pPr>
    <w:rPr>
      <w:rFonts w:hint="eastAsia" w:ascii="楷体" w:hAnsi="楷体" w:eastAsia="楷体" w:cs="楷体"/>
      <w:bCs/>
      <w:kern w:val="0"/>
      <w:sz w:val="32"/>
      <w:szCs w:val="36"/>
      <w:lang w:bidi="ar"/>
    </w:rPr>
  </w:style>
  <w:style w:type="paragraph" w:customStyle="1" w:styleId="13">
    <w:name w:val="黑体居中"/>
    <w:basedOn w:val="1"/>
    <w:autoRedefine/>
    <w:qFormat/>
    <w:uiPriority w:val="0"/>
    <w:pPr>
      <w:spacing w:line="600" w:lineRule="exact"/>
      <w:jc w:val="center"/>
    </w:pPr>
    <w:rPr>
      <w:rFonts w:hint="eastAsia" w:ascii="方正仿宋_GB2312" w:hAnsi="方正仿宋_GB2312" w:eastAsia="黑体" w:cs="方正仿宋_GB2312"/>
      <w:sz w:val="32"/>
      <w:szCs w:val="32"/>
    </w:rPr>
  </w:style>
  <w:style w:type="character" w:customStyle="1" w:styleId="14">
    <w:name w:val="标题 2 Char"/>
    <w:link w:val="3"/>
    <w:autoRedefine/>
    <w:qFormat/>
    <w:uiPriority w:val="0"/>
    <w:rPr>
      <w:rFonts w:hint="eastAsia" w:ascii="宋体" w:hAnsi="宋体" w:eastAsia="方正小标宋简体" w:cs="宋体"/>
      <w:bCs/>
      <w:kern w:val="0"/>
      <w:sz w:val="36"/>
      <w:szCs w:val="36"/>
      <w:lang w:bidi="ar"/>
    </w:rPr>
  </w:style>
  <w:style w:type="paragraph" w:customStyle="1" w:styleId="15">
    <w:name w:val="公文标题"/>
    <w:basedOn w:val="1"/>
    <w:autoRedefine/>
    <w:qFormat/>
    <w:uiPriority w:val="0"/>
    <w:pPr>
      <w:spacing w:line="600" w:lineRule="exact"/>
      <w:jc w:val="center"/>
    </w:pPr>
    <w:rPr>
      <w:rFonts w:ascii="方正小标宋简体" w:hAnsi="方正小标宋简体" w:eastAsia="方正小标宋简体"/>
      <w:sz w:val="44"/>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a06f83bc-e657-4d32-ad53-39b10eac6158</errorID>
      <errorWord>实施全过程中</errorWord>
      <group>L1_Word</group>
      <groupName>字词问题</groupName>
      <ability>L2_Typo</ability>
      <abilityName>字词错误</abilityName>
      <candidateList>
        <item>实施全过程</item>
      </candidateList>
      <explain/>
      <paraID>513BD71B</paraID>
      <start>142</start>
      <end>147</end>
      <status>modified</status>
      <modifiedWord>实施全过程</modifiedWord>
      <trackRevisions>false</trackRevisions>
    </reviewItem>
    <reviewItem>
      <errorID>2c297d6e-d6b6-4931-9bd5-80958d01a652</errorID>
      <errorWord>、</errorWord>
      <group>L1_Punc</group>
      <groupName>标点问题</groupName>
      <ability>L2_Punc_CN</ability>
      <abilityName>标点符号问题</abilityName>
      <candidateList>
        <item>，</item>
      </candidateList>
      <explain/>
      <paraID> C481AC5</paraID>
      <start>59</start>
      <end>60</end>
      <status>modified</status>
      <modifiedWord>，</modifiedWord>
      <trackRevisions>false</trackRevisions>
    </reviewItem>
    <reviewItem>
      <errorID>66163f8d-65fb-4300-8ce1-a1c378399dd1</errorID>
      <errorWord>等任何</errorWord>
      <group>L1_Grammar</group>
      <groupName>语法问题</groupName>
      <ability>L2_Grammar</ability>
      <abilityName>语法错误</abilityName>
      <candidateList>
        <item>等</item>
      </candidateList>
      <explain/>
      <paraID>36E81D8A</paraID>
      <start>67</start>
      <end>68</end>
      <status>modified</status>
      <modifiedWord>等</modifiedWord>
      <trackRevisions>false</trackRevisions>
    </reviewItem>
    <reviewItem>
      <errorID>0d4909c0-fe4f-416f-b723-65651cb89154</errorID>
      <errorWord>其它</errorWord>
      <group>L1_Word</group>
      <groupName>字词问题</groupName>
      <ability>L2_Alias</ability>
      <abilityName>也作/曾用词</abilityName>
      <candidateList>
        <item>其他</item>
      </candidateList>
      <explain>词汇[其它]为不规范表述或旧称，其规范书面表述为[其他]。</explain>
      <paraID>2B522BEC</paraID>
      <start>7</start>
      <end>9</end>
      <status>modified</status>
      <modifiedWord>其他</modifiedWord>
      <trackRevisions>false</trackRevisions>
    </reviewItem>
    <reviewItem>
      <errorID>4c175464-0539-4067-9c1b-3e3a4fadb39d</errorID>
      <errorWord>党纪政纪处理</errorWord>
      <group>L1_Knowledge</group>
      <groupName>知识性问题</groupName>
      <ability>L2_Knowledge</ability>
      <abilityName>其他知识</abilityName>
      <candidateList>
        <item>党纪政纪处分</item>
      </candidateList>
      <explain/>
      <paraID>3AF2C4A5</paraID>
      <start>118</start>
      <end>124</end>
      <status>modified</status>
      <modifiedWord>党纪政纪处分</modifiedWord>
      <trackRevisions>false</trackRevisions>
    </reviewItem>
    <reviewItem>
      <errorID>ff9f55de-21a9-4a32-9323-78adacda53a8</errorID>
      <errorWord>咸宁市揭榜制科技项目申报诚信承诺书</errorWord>
      <group>L1_Other</group>
      <groupName>其他问题</groupName>
      <ability>L2_Consistency</ability>
      <abilityName>一致性检查</abilityName>
      <candidateList>
        <item>咸宁市揭榜制科技项目诚信承诺书</item>
      </candidateList>
      <explain>实体一致性错误，同一份文件中同一承诺书名称表述不一致，前文使用「咸宁市揭榜制科技项目诚信承诺书」，本部分名称应与前文保持一致</explain>
      <paraID>64725CCB</paraID>
      <start>0</start>
      <end>15</end>
      <status>modified</status>
      <modifiedWord>咸宁市揭榜制科技项目诚信承诺书</modifiedWord>
      <trackRevisions>false</trackRevisions>
    </reviewItem>
    <reviewItem>
      <errorID>66cbadb7-5142-4095-936d-a133d7b2c812</errorID>
      <errorWord>其它</errorWord>
      <group>L1_Word</group>
      <groupName>字词问题</groupName>
      <ability>L2_Typo</ability>
      <abilityName>字词错误</abilityName>
      <candidateList>
        <item>其他</item>
      </candidateList>
      <explain/>
      <paraID>72244844</paraID>
      <start>90</start>
      <end>92</end>
      <status>modified</status>
      <modifiedWord>其他</modifiedWord>
      <trackRevisions>false</trackRevisions>
    </reviewItem>
    <reviewItem>
      <errorID>1d0e7c41-71e6-44ff-bea8-4ef66b22b343</errorID>
      <errorWord>；</errorWord>
      <group>L1_Punc</group>
      <groupName>标点问题</groupName>
      <ability>L2_Punc_CN</ability>
      <abilityName>标点符号问题</abilityName>
      <candidateList>
        <item>，</item>
      </candidateList>
      <explain/>
      <paraID>5E68B662</paraID>
      <start>63</start>
      <end>64</end>
      <status>modified</status>
      <modifiedWord>，</modifiedWord>
      <trackRevisions>false</trackRevisions>
    </reviewItem>
    <reviewItem>
      <errorID>8ed8a554-2804-4306-8284-39419eaae2e7</errorID>
      <errorWord>其它</errorWord>
      <group>L1_Word</group>
      <groupName>字词问题</groupName>
      <ability>L2_Alias</ability>
      <abilityName>也作/曾用词</abilityName>
      <candidateList>
        <item>其他</item>
      </candidateList>
      <explain>词汇[其它]为不规范表述或旧称，其规范书面表述为[其他]。</explain>
      <paraID> 248FA3D</paraID>
      <start>7</start>
      <end>9</end>
      <status>modified</status>
      <modifiedWord>其他</modifiedWord>
      <trackRevisions>false</trackRevisions>
    </reviewItem>
    <reviewItem>
      <errorID>16b485b2-02df-4d95-bb74-c1627734d55d</errorID>
      <errorWord>党纪政纪处理</errorWord>
      <group>L1_Knowledge</group>
      <groupName>知识性问题</groupName>
      <ability>L2_Knowledge</ability>
      <abilityName>其他知识</abilityName>
      <candidateList>
        <item>党纪政纪处分</item>
      </candidateList>
      <explain/>
      <paraID>46FFEDF4</paraID>
      <start>116</start>
      <end>122</end>
      <status>modified</status>
      <modifiedWord>党纪政纪处分</modifiedWord>
      <trackRevisions>false</trackRevisions>
    </reviewItem>
  </reviewItems>
  <config/>
</contractReview>
</file>

<file path=customXml/itemProps1.xml><?xml version="1.0" encoding="utf-8"?>
<ds:datastoreItem xmlns:ds="http://schemas.openxmlformats.org/officeDocument/2006/customXml" ds:itemID="{b6bd0331-d1d0-4b98-9016-de60726106cb}">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1374</Words>
  <Characters>1374</Characters>
  <Lines>0</Lines>
  <Paragraphs>0</Paragraphs>
  <TotalTime>5</TotalTime>
  <ScaleCrop>false</ScaleCrop>
  <LinksUpToDate>false</LinksUpToDate>
  <CharactersWithSpaces>1642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2024-05-21T08:30:00Z</dcterms:created>
  <dc:creator>uriana11</dc:creator>
  <cp:lastModifiedBy>禾斗扌支</cp:lastModifiedBy>
  <dcterms:modified xsi:type="dcterms:W3CDTF">2026-09-02T08:16:23Z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C1A619833F9944C784B9B5349F029457_13</vt:lpwstr>
  </property>
  <property fmtid="{D5CDD505-2E9C-101B-9397-08002B2CF9AE}" pid="4" name="KSOTemplateDocerSaveRecord">
    <vt:lpwstr>eyJoZGlkIjoiNjI1YzI0ZDQ1MTc2Nzg3NWJjMTRjYWRhMDQ0OGIxMzYiLCJ1c2VySWQiOiI1Nzc5OTE3NDQifQ==</vt:lpwstr>
  </property>
</Properties>
</file>